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E34D87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  <w:r>
              <w:t>Cooperation projects</w:t>
            </w:r>
          </w:p>
        </w:tc>
      </w:tr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E34D87">
            <w:pPr>
              <w:pStyle w:val="CorpoA"/>
            </w:pPr>
            <w:r>
              <w:t>/</w:t>
            </w: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89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804"/>
      </w:tblGrid>
      <w:tr w:rsidR="00CB1723" w:rsidTr="00E34D87"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E34D87" w:rsidRDefault="00E34D87">
            <w:pPr>
              <w:pStyle w:val="CorpoA"/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>Slovenian chamber music theatre, Slovenia</w:t>
            </w:r>
          </w:p>
        </w:tc>
      </w:tr>
      <w:tr w:rsidR="00CB1723" w:rsidTr="00E34D87"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Slovenian Chamber Music Theatre in a non-governmental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organisation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that produces chamber operas. We are from Ljubljana – the capital of Slovenia - but we have </w:t>
            </w:r>
            <w:r w:rsidRPr="00E34D87">
              <w:rPr>
                <w:rFonts w:ascii="Calibri" w:hAnsi="Calibri" w:cs="Calibri"/>
                <w:sz w:val="22"/>
                <w:szCs w:val="22"/>
              </w:rPr>
              <w:t>performances</w:t>
            </w:r>
            <w:r w:rsidRPr="00E34D87">
              <w:rPr>
                <w:rFonts w:ascii="Calibri" w:hAnsi="Calibri" w:cs="Calibri"/>
                <w:sz w:val="22"/>
                <w:szCs w:val="22"/>
              </w:rPr>
              <w:t xml:space="preserve"> in many Slovenian cities. We have two main types of productions:</w:t>
            </w:r>
          </w:p>
          <w:p w:rsidR="00E34D87" w:rsidRPr="00E34D87" w:rsidRDefault="00E34D87" w:rsidP="00E34D87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E34D87">
              <w:rPr>
                <w:rFonts w:ascii="Calibri" w:hAnsi="Calibri" w:cs="Calibri"/>
                <w:b/>
              </w:rPr>
              <w:t>Productions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of </w:t>
            </w:r>
            <w:proofErr w:type="spellStart"/>
            <w:r w:rsidRPr="00E34D87">
              <w:rPr>
                <w:rFonts w:ascii="Calibri" w:hAnsi="Calibri" w:cs="Calibri"/>
                <w:b/>
              </w:rPr>
              <w:t>chamber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b/>
              </w:rPr>
              <w:t>operas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b/>
              </w:rPr>
              <w:t>for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b/>
              </w:rPr>
              <w:t>adults</w:t>
            </w:r>
            <w:proofErr w:type="spellEnd"/>
            <w:r w:rsidRPr="00E34D87">
              <w:rPr>
                <w:rFonts w:ascii="Calibri" w:hAnsi="Calibri" w:cs="Calibri"/>
              </w:rPr>
              <w:t xml:space="preserve"> (</w:t>
            </w:r>
            <w:proofErr w:type="spellStart"/>
            <w:r w:rsidRPr="00E34D87">
              <w:rPr>
                <w:rFonts w:ascii="Calibri" w:hAnsi="Calibri" w:cs="Calibri"/>
              </w:rPr>
              <w:t>mainly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contemporary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music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or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baroque</w:t>
            </w:r>
            <w:proofErr w:type="spellEnd"/>
            <w:r w:rsidRPr="00E34D87">
              <w:rPr>
                <w:rFonts w:ascii="Calibri" w:hAnsi="Calibri" w:cs="Calibri"/>
              </w:rPr>
              <w:t>)</w:t>
            </w:r>
          </w:p>
          <w:p w:rsidR="00E34D87" w:rsidRPr="00E34D87" w:rsidRDefault="00E34D87" w:rsidP="00E34D87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34D87">
              <w:rPr>
                <w:rFonts w:ascii="Calibri" w:hAnsi="Calibri" w:cs="Calibri"/>
                <w:b/>
              </w:rPr>
              <w:t xml:space="preserve">Opera </w:t>
            </w:r>
            <w:proofErr w:type="spellStart"/>
            <w:r w:rsidRPr="00E34D87">
              <w:rPr>
                <w:rFonts w:ascii="Calibri" w:hAnsi="Calibri" w:cs="Calibri"/>
                <w:b/>
              </w:rPr>
              <w:t>productions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b/>
              </w:rPr>
              <w:t>for</w:t>
            </w:r>
            <w:proofErr w:type="spellEnd"/>
            <w:r w:rsidRPr="00E34D8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b/>
              </w:rPr>
              <w:t>childen</w:t>
            </w:r>
            <w:proofErr w:type="spellEnd"/>
            <w:r w:rsidRPr="00E34D87">
              <w:rPr>
                <w:rFonts w:ascii="Calibri" w:hAnsi="Calibri" w:cs="Calibri"/>
              </w:rPr>
              <w:t xml:space="preserve"> (</w:t>
            </w:r>
            <w:proofErr w:type="spellStart"/>
            <w:r w:rsidRPr="00E34D87">
              <w:rPr>
                <w:rFonts w:ascii="Calibri" w:hAnsi="Calibri" w:cs="Calibri"/>
              </w:rPr>
              <w:t>mainly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contemporary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music</w:t>
            </w:r>
            <w:proofErr w:type="spellEnd"/>
            <w:r w:rsidRPr="00E34D87">
              <w:rPr>
                <w:rFonts w:ascii="Calibri" w:hAnsi="Calibri" w:cs="Calibri"/>
              </w:rPr>
              <w:t>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President of Slovenian Chamber Music Theatre is Katja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Konvalinka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>, opera singer and producer. She is on this position since 2011. Between 2011-2016 she has produced 12 opera productions for Slovenian Chamber Music Theatre:</w:t>
            </w:r>
            <w:bookmarkStart w:id="0" w:name="_GoBack"/>
            <w:bookmarkEnd w:id="0"/>
          </w:p>
          <w:p w:rsidR="00E34D87" w:rsidRPr="00E34D87" w:rsidRDefault="00E34D87" w:rsidP="00E34D87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E34D87">
              <w:rPr>
                <w:rFonts w:ascii="Calibri" w:hAnsi="Calibri" w:cs="Calibri"/>
              </w:rPr>
              <w:t>Productions</w:t>
            </w:r>
            <w:proofErr w:type="spellEnd"/>
            <w:r w:rsidRPr="00E34D87">
              <w:rPr>
                <w:rFonts w:ascii="Calibri" w:hAnsi="Calibri" w:cs="Calibri"/>
              </w:rPr>
              <w:t xml:space="preserve"> of </w:t>
            </w:r>
            <w:proofErr w:type="spellStart"/>
            <w:r w:rsidRPr="00E34D87">
              <w:rPr>
                <w:rFonts w:ascii="Calibri" w:hAnsi="Calibri" w:cs="Calibri"/>
              </w:rPr>
              <w:t>chamber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operas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for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adults</w:t>
            </w:r>
            <w:proofErr w:type="spellEnd"/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>G. C. Menotti: The Telephone (2011)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>L. Bernstein: Trouble in Tahiti (2011)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C. W. Gluck: Der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betrogene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Kadi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(2012)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N.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Piccini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: La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Cecchina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ossia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buona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figliola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(2014)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G. C. Menotti: The old Maid and the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Theef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(2014)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G. B. Pergolesi: La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serva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padrona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(2015)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G.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Frid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>: Diary of Anna Frank (2015)</w:t>
            </w:r>
          </w:p>
          <w:p w:rsid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>T. Svete: Hero of our time (2015)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34D87" w:rsidRPr="00E34D87" w:rsidRDefault="00E34D87" w:rsidP="00E34D87">
            <w:pPr>
              <w:pStyle w:val="Odstavekseznam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E34D87">
              <w:rPr>
                <w:rFonts w:ascii="Calibri" w:hAnsi="Calibri" w:cs="Calibri"/>
              </w:rPr>
              <w:t xml:space="preserve">Opera </w:t>
            </w:r>
            <w:proofErr w:type="spellStart"/>
            <w:r w:rsidRPr="00E34D87">
              <w:rPr>
                <w:rFonts w:ascii="Calibri" w:hAnsi="Calibri" w:cs="Calibri"/>
              </w:rPr>
              <w:t>productions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for</w:t>
            </w:r>
            <w:proofErr w:type="spellEnd"/>
            <w:r w:rsidRPr="00E34D87">
              <w:rPr>
                <w:rFonts w:ascii="Calibri" w:hAnsi="Calibri" w:cs="Calibri"/>
              </w:rPr>
              <w:t xml:space="preserve"> </w:t>
            </w:r>
            <w:proofErr w:type="spellStart"/>
            <w:r w:rsidRPr="00E34D87">
              <w:rPr>
                <w:rFonts w:ascii="Calibri" w:hAnsi="Calibri" w:cs="Calibri"/>
              </w:rPr>
              <w:t>childen</w:t>
            </w:r>
            <w:proofErr w:type="spellEnd"/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>C. Cui: Little Red Riding Hood (2013)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P.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Šivic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>: Punished curiosity (2014)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H.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Krasa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Brundibar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(2016)</w:t>
            </w:r>
          </w:p>
          <w:p w:rsidR="00E34D87" w:rsidRDefault="00E34D87" w:rsidP="00E34D87">
            <w:r w:rsidRPr="00E34D87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McNeff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>: Gentle Giant (2016)</w:t>
            </w:r>
          </w:p>
          <w:p w:rsidR="00CB1723" w:rsidRDefault="00CB1723">
            <w:pPr>
              <w:pStyle w:val="CorpoA"/>
            </w:pPr>
          </w:p>
        </w:tc>
      </w:tr>
      <w:tr w:rsidR="00CB1723" w:rsidTr="00E34D87"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80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E34D87" w:rsidRDefault="00E34D87" w:rsidP="00E34D87">
            <w:pPr>
              <w:rPr>
                <w:rFonts w:ascii="Calibri" w:hAnsi="Calibri" w:cs="Calibri"/>
              </w:rPr>
            </w:pPr>
            <w:hyperlink r:id="rId9" w:history="1">
              <w:r w:rsidRPr="00E34D87">
                <w:rPr>
                  <w:rStyle w:val="Hiperpovezava"/>
                  <w:rFonts w:ascii="Calibri" w:hAnsi="Calibri" w:cs="Calibri"/>
                </w:rPr>
                <w:t>info@skgg.eu</w:t>
              </w:r>
            </w:hyperlink>
            <w:r w:rsidRPr="00E34D87">
              <w:rPr>
                <w:rFonts w:ascii="Calibri" w:hAnsi="Calibri" w:cs="Calibri"/>
              </w:rPr>
              <w:t xml:space="preserve">, </w:t>
            </w:r>
            <w:hyperlink r:id="rId10" w:history="1">
              <w:r w:rsidRPr="00E34D87">
                <w:rPr>
                  <w:rStyle w:val="Hiperpovezava"/>
                  <w:rFonts w:ascii="Calibri" w:hAnsi="Calibri" w:cs="Calibri"/>
                </w:rPr>
                <w:t>www.skgg.eu</w:t>
              </w:r>
            </w:hyperlink>
            <w:r w:rsidRPr="00E34D87">
              <w:rPr>
                <w:rFonts w:ascii="Calibri" w:hAnsi="Calibri" w:cs="Calibri"/>
              </w:rPr>
              <w:t xml:space="preserve">; 0038641807104 – Katja </w:t>
            </w:r>
            <w:proofErr w:type="spellStart"/>
            <w:r w:rsidRPr="00E34D87">
              <w:rPr>
                <w:rFonts w:ascii="Calibri" w:hAnsi="Calibri" w:cs="Calibri"/>
              </w:rPr>
              <w:t>Konvalinka</w:t>
            </w:r>
            <w:proofErr w:type="spellEnd"/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Pr="00E34D87" w:rsidRDefault="00E34D87" w:rsidP="00E34D87">
            <w:pPr>
              <w:pStyle w:val="Corpo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Pr="00E34D87">
              <w:rPr>
                <w:rFonts w:ascii="Calibri" w:hAnsi="Calibri" w:cs="Calibri"/>
              </w:rPr>
              <w:t>hamber opera, children opera</w:t>
            </w:r>
          </w:p>
        </w:tc>
      </w:tr>
      <w:tr w:rsidR="00CB1723" w:rsidTr="00582BEB"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We are looking for possible partnerships in European Union for further opera productions in 2018 or later. We are </w:t>
            </w:r>
            <w:r w:rsidRPr="00E34D87">
              <w:rPr>
                <w:rFonts w:ascii="Calibri" w:hAnsi="Calibri" w:cs="Calibri"/>
                <w:sz w:val="22"/>
                <w:szCs w:val="22"/>
              </w:rPr>
              <w:t>particularly</w:t>
            </w:r>
            <w:r w:rsidRPr="00E34D87">
              <w:rPr>
                <w:rFonts w:ascii="Calibri" w:hAnsi="Calibri" w:cs="Calibri"/>
                <w:sz w:val="22"/>
                <w:szCs w:val="22"/>
              </w:rPr>
              <w:t xml:space="preserve"> interested in companies that produce contemporary chamber operas. Slovenian Chamber Music Theatre engages also young talented artists (musicians, singers, directors, conductors, composers </w:t>
            </w:r>
            <w:proofErr w:type="gramStart"/>
            <w:r w:rsidRPr="00E34D87">
              <w:rPr>
                <w:rFonts w:ascii="Calibri" w:hAnsi="Calibri" w:cs="Calibri"/>
                <w:sz w:val="22"/>
                <w:szCs w:val="22"/>
              </w:rPr>
              <w:t>... )</w:t>
            </w:r>
            <w:proofErr w:type="gram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. With our productions for </w:t>
            </w:r>
            <w:r w:rsidRPr="00E34D87">
              <w:rPr>
                <w:rFonts w:ascii="Calibri" w:hAnsi="Calibri" w:cs="Calibri"/>
                <w:sz w:val="22"/>
                <w:szCs w:val="22"/>
              </w:rPr>
              <w:t>children,</w:t>
            </w:r>
            <w:r w:rsidRPr="00E34D87">
              <w:rPr>
                <w:rFonts w:ascii="Calibri" w:hAnsi="Calibri" w:cs="Calibri"/>
                <w:sz w:val="22"/>
                <w:szCs w:val="22"/>
              </w:rPr>
              <w:t xml:space="preserve"> we are trying to </w:t>
            </w:r>
            <w:r w:rsidRPr="00E34D87">
              <w:rPr>
                <w:rFonts w:ascii="Calibri" w:hAnsi="Calibri" w:cs="Calibri"/>
                <w:sz w:val="22"/>
                <w:szCs w:val="22"/>
              </w:rPr>
              <w:t>acquire</w:t>
            </w:r>
            <w:r w:rsidRPr="00E34D87">
              <w:rPr>
                <w:rFonts w:ascii="Calibri" w:hAnsi="Calibri" w:cs="Calibri"/>
                <w:sz w:val="22"/>
                <w:szCs w:val="22"/>
              </w:rPr>
              <w:t xml:space="preserve"> new audience. We are working with </w:t>
            </w:r>
            <w:r w:rsidRPr="00E34D87">
              <w:rPr>
                <w:rFonts w:ascii="Calibri" w:hAnsi="Calibri" w:cs="Calibri"/>
                <w:sz w:val="22"/>
                <w:szCs w:val="22"/>
              </w:rPr>
              <w:t>Slovenian</w:t>
            </w:r>
            <w:r w:rsidRPr="00E34D87">
              <w:rPr>
                <w:rFonts w:ascii="Calibri" w:hAnsi="Calibri" w:cs="Calibri"/>
                <w:sz w:val="22"/>
                <w:szCs w:val="22"/>
              </w:rPr>
              <w:t xml:space="preserve"> composers and they write new operas for our company.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 We do not have any experience with European grants yet so we are also looking for more experienced companies. </w:t>
            </w:r>
          </w:p>
          <w:p w:rsidR="00E34D87" w:rsidRPr="00E34D87" w:rsidRDefault="00E34D87" w:rsidP="00E34D87">
            <w:pPr>
              <w:rPr>
                <w:rFonts w:ascii="Calibri" w:hAnsi="Calibri" w:cs="Calibri"/>
                <w:sz w:val="22"/>
                <w:szCs w:val="22"/>
              </w:rPr>
            </w:pPr>
            <w:r w:rsidRPr="00E34D87">
              <w:rPr>
                <w:rFonts w:ascii="Calibri" w:hAnsi="Calibri" w:cs="Calibri"/>
                <w:sz w:val="22"/>
                <w:szCs w:val="22"/>
              </w:rPr>
              <w:t xml:space="preserve">We do not have our own stage – we make co-productions with many Slovenian concert houses and operas – such as: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Cankarjev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dom Ljubljana, SNT Opera and ballet Ljubljana, SNT Maribor, Festival </w:t>
            </w:r>
            <w:proofErr w:type="spellStart"/>
            <w:r w:rsidRPr="00E34D87">
              <w:rPr>
                <w:rFonts w:ascii="Calibri" w:hAnsi="Calibri" w:cs="Calibri"/>
                <w:sz w:val="22"/>
                <w:szCs w:val="22"/>
              </w:rPr>
              <w:t>Velenje</w:t>
            </w:r>
            <w:proofErr w:type="spellEnd"/>
            <w:r w:rsidRPr="00E34D87">
              <w:rPr>
                <w:rFonts w:ascii="Calibri" w:hAnsi="Calibri" w:cs="Calibri"/>
                <w:sz w:val="22"/>
                <w:szCs w:val="22"/>
              </w:rPr>
              <w:t xml:space="preserve"> ...</w:t>
            </w:r>
          </w:p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/>
        </w:tc>
      </w:tr>
    </w:tbl>
    <w:p w:rsidR="00CB1723" w:rsidRDefault="00CB1723">
      <w:pPr>
        <w:pStyle w:val="CorpoA"/>
        <w:widowControl w:val="0"/>
      </w:pPr>
    </w:p>
    <w:sectPr w:rsidR="00CB172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8E" w:rsidRDefault="00213A8E">
      <w:r>
        <w:separator/>
      </w:r>
    </w:p>
  </w:endnote>
  <w:endnote w:type="continuationSeparator" w:id="0">
    <w:p w:rsidR="00213A8E" w:rsidRDefault="002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8E" w:rsidRDefault="00213A8E">
      <w:r>
        <w:separator/>
      </w:r>
    </w:p>
  </w:footnote>
  <w:footnote w:type="continuationSeparator" w:id="0">
    <w:p w:rsidR="00213A8E" w:rsidRDefault="0021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52BC"/>
    <w:multiLevelType w:val="hybridMultilevel"/>
    <w:tmpl w:val="66509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2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213A8E"/>
    <w:rsid w:val="00582BEB"/>
    <w:rsid w:val="007C2D2B"/>
    <w:rsid w:val="00893438"/>
    <w:rsid w:val="00CB1723"/>
    <w:rsid w:val="00E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povezava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E34D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g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kgg.eu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E34245-FAC8-4EDE-90E8-83AAD605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Masa</cp:lastModifiedBy>
  <cp:revision>2</cp:revision>
  <dcterms:created xsi:type="dcterms:W3CDTF">2017-01-10T14:53:00Z</dcterms:created>
  <dcterms:modified xsi:type="dcterms:W3CDTF">2017-01-10T14:53:00Z</dcterms:modified>
</cp:coreProperties>
</file>